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SQLS数据库备份、还原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数据库备份：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1、打开SQL数据库进入数据库选择要备份的数据库右键——任务——备份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055" cy="3120390"/>
            <wp:effectExtent l="0" t="0" r="10795" b="381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2、打开备份数据库对话框，先点删除，后点添加。如图所示：</w:t>
      </w:r>
    </w:p>
    <w:p>
      <w:r>
        <w:drawing>
          <wp:inline distT="0" distB="0" distL="114300" distR="114300">
            <wp:extent cx="5274310" cy="3796030"/>
            <wp:effectExtent l="0" t="0" r="25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br w:type="page"/>
      </w:r>
      <w:r>
        <w:rPr>
          <w:rFonts w:hint="eastAsia"/>
          <w:lang w:val="en-US" w:eastAsia="zh-CN"/>
        </w:rPr>
        <w:t>3、弹出选择备份目标对话框如图所示：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124450" cy="276225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/44、选好备份的路径文件类型选择“所有文件”，“文件名”那个位置填写上你要备份的数据库的名字</w:t>
      </w:r>
    </w:p>
    <w:p>
      <w:r>
        <w:drawing>
          <wp:inline distT="0" distB="0" distL="114300" distR="114300">
            <wp:extent cx="5133975" cy="5169535"/>
            <wp:effectExtent l="0" t="0" r="9525" b="1206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16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数据库还原：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1、打开SQL数据库进入数据库选择要备份的数据库右键——任务——还原.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3888105"/>
            <wp:effectExtent l="0" t="0" r="10795" b="17145"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2、在出现的“还原数据库”对话框中选择“源设备”，然后点击后面的“…”按钮，如图</w:t>
      </w:r>
    </w:p>
    <w:p>
      <w:r>
        <w:drawing>
          <wp:inline distT="0" distB="0" distL="114300" distR="114300">
            <wp:extent cx="5266055" cy="3414395"/>
            <wp:effectExtent l="0" t="0" r="10795" b="1460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41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rPr>
          <w:rFonts w:hint="eastAsia"/>
          <w:lang w:val="en-US" w:eastAsia="zh-CN"/>
        </w:rPr>
        <w:t>3、</w:t>
      </w:r>
      <w:r>
        <w:t>在出现的“指定备份”对话框中，点击“添加”按钮，如图</w:t>
      </w:r>
    </w:p>
    <w:p>
      <w:pPr>
        <w:bidi w:val="0"/>
        <w:rPr>
          <w:rFonts w:hint="default"/>
        </w:rPr>
      </w:pPr>
      <w:r>
        <w:drawing>
          <wp:inline distT="0" distB="0" distL="114300" distR="114300">
            <wp:extent cx="5269230" cy="3434080"/>
            <wp:effectExtent l="0" t="0" r="7620" b="1397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4、</w:t>
      </w:r>
      <w:r>
        <w:t>找到数据库备份的路径，选择</w:t>
      </w:r>
      <w:r>
        <w:rPr>
          <w:rFonts w:hint="eastAsia"/>
          <w:lang w:val="en-US" w:eastAsia="zh-CN"/>
        </w:rPr>
        <w:t>你</w:t>
      </w:r>
      <w:r>
        <w:t>所要还原的数据库（注意：文件类型选择所有文件），然后连续“</w:t>
      </w:r>
      <w:r>
        <w:rPr>
          <w:rFonts w:hint="default"/>
        </w:rPr>
        <w:t>两次”点击“确定”按钮，如图</w:t>
      </w:r>
    </w:p>
    <w:p>
      <w:pPr>
        <w:bidi w:val="0"/>
      </w:pPr>
      <w:r>
        <w:drawing>
          <wp:inline distT="0" distB="0" distL="114300" distR="114300">
            <wp:extent cx="5010150" cy="4303395"/>
            <wp:effectExtent l="0" t="0" r="0" b="190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  <w:r>
        <w:rPr>
          <w:rFonts w:hint="eastAsia"/>
          <w:lang w:val="en-US" w:eastAsia="zh-CN"/>
        </w:rPr>
        <w:t>5、</w:t>
      </w:r>
      <w:r>
        <w:t xml:space="preserve">在出现的“还原数据库 </w:t>
      </w:r>
      <w:r>
        <w:rPr>
          <w:rFonts w:hint="eastAsia"/>
          <w:lang w:eastAsia="zh-CN"/>
        </w:rPr>
        <w:t>”</w:t>
      </w:r>
      <w:r>
        <w:t>对话框中，勾选上“选择用户还原的备份集”下的数据库前的复选框，如图</w:t>
      </w:r>
    </w:p>
    <w:p>
      <w:pPr>
        <w:bidi w:val="0"/>
      </w:pPr>
      <w:r>
        <w:drawing>
          <wp:inline distT="0" distB="0" distL="114300" distR="114300">
            <wp:extent cx="5271770" cy="4249420"/>
            <wp:effectExtent l="0" t="0" r="5080" b="1778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2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6、</w:t>
      </w:r>
      <w:r>
        <w:t>然后选择“选项”，勾选上“覆盖现有数据库”</w:t>
      </w:r>
    </w:p>
    <w:p>
      <w:pPr>
        <w:bidi w:val="0"/>
      </w:pPr>
      <w:r>
        <w:drawing>
          <wp:inline distT="0" distB="0" distL="114300" distR="114300">
            <wp:extent cx="5273040" cy="3587750"/>
            <wp:effectExtent l="0" t="0" r="3810" b="1270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bidi w:val="0"/>
        <w:rPr>
          <w:rFonts w:hint="eastAsia"/>
          <w:b/>
          <w:bCs/>
          <w:lang w:eastAsia="zh-CN"/>
        </w:rPr>
      </w:pPr>
      <w:r>
        <w:rPr>
          <w:b/>
          <w:bCs/>
        </w:rPr>
        <w:t>还原数据库问题解决方案</w:t>
      </w:r>
      <w:r>
        <w:rPr>
          <w:rFonts w:hint="eastAsia"/>
          <w:b/>
          <w:bCs/>
          <w:lang w:eastAsia="zh-CN"/>
        </w:rPr>
        <w:t>：</w:t>
      </w:r>
    </w:p>
    <w:p>
      <w:pPr>
        <w:bidi w:val="0"/>
        <w:rPr>
          <w:rFonts w:hint="eastAsia"/>
          <w:b/>
          <w:bCs/>
          <w:lang w:eastAsia="zh-CN"/>
        </w:rPr>
      </w:pPr>
      <w:r>
        <w:rPr>
          <w:rFonts w:hint="default"/>
        </w:rPr>
        <w:t>在还原数据库时，有时会遇见上图中的问题“因为数据库正在使用，所以无法获得对数据库的独占访问权”，此时我们可以按照以下步骤解决此问题</w:t>
      </w:r>
    </w:p>
    <w:p>
      <w:pPr>
        <w:bidi w:val="0"/>
      </w:pPr>
      <w:r>
        <w:drawing>
          <wp:inline distT="0" distB="0" distL="114300" distR="114300">
            <wp:extent cx="5268595" cy="956945"/>
            <wp:effectExtent l="0" t="0" r="8255" b="14605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bidi w:val="0"/>
        <w:rPr>
          <w:rFonts w:hint="default"/>
        </w:rPr>
      </w:pPr>
      <w:r>
        <w:rPr>
          <w:rFonts w:hint="default"/>
        </w:rPr>
        <w:t>右键数据库，然后选择“属性”，</w:t>
      </w:r>
    </w:p>
    <w:p>
      <w:pPr>
        <w:numPr>
          <w:ilvl w:val="0"/>
          <w:numId w:val="2"/>
        </w:numPr>
        <w:bidi w:val="0"/>
        <w:rPr>
          <w:rFonts w:hint="default"/>
        </w:rPr>
      </w:pPr>
      <w:r>
        <w:t>在出现的“数据库属性对话框中，选择“选项”，在“其他选项”下的“状态”中找到“限制访问”。选择“SINGLE_USER”，点击“确定”按钮，如下图：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4295140"/>
            <wp:effectExtent l="0" t="0" r="6985" b="1016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3、</w:t>
      </w:r>
      <w:r>
        <w:rPr>
          <w:rFonts w:ascii="Verdana" w:hAnsi="Verdana" w:eastAsia="宋体" w:cs="Verdana"/>
          <w:i w:val="0"/>
          <w:caps w:val="0"/>
          <w:color w:val="000000"/>
          <w:spacing w:val="0"/>
          <w:sz w:val="19"/>
          <w:szCs w:val="19"/>
          <w:u w:val="none"/>
        </w:rPr>
        <w:t>按照正常还原数据库的步骤，还原数据库。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CFEB9F"/>
    <w:multiLevelType w:val="multilevel"/>
    <w:tmpl w:val="91CFEB9F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B1314731"/>
    <w:multiLevelType w:val="singleLevel"/>
    <w:tmpl w:val="B13147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75D82"/>
    <w:rsid w:val="088261EF"/>
    <w:rsid w:val="200E26A9"/>
    <w:rsid w:val="28D610E4"/>
    <w:rsid w:val="7071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line="416" w:lineRule="auto"/>
      <w:outlineLvl w:val="1"/>
    </w:pPr>
    <w:rPr>
      <w:rFonts w:ascii="Cambria" w:hAnsi="Cambria" w:eastAsia="宋体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2019-06-11T01:54:00Z</dcterms:created>
  <dc:creator>Administrator</dc:creator>
  <cp:lastModifiedBy>Administrator</cp:lastModifiedBy>
  <dcterms:modified xsi:type="dcterms:W3CDTF">2020-03-05T08:59:57Z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